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1E57" w:rsidRDefault="00731E57" w:rsidP="00BF163D">
      <w:pPr>
        <w:spacing w:before="71"/>
        <w:ind w:left="282"/>
        <w:rPr>
          <w:b/>
          <w:sz w:val="24"/>
        </w:rPr>
      </w:pPr>
    </w:p>
    <w:p w:rsidR="00731E57" w:rsidRDefault="00731E57">
      <w:pPr>
        <w:pStyle w:val="a3"/>
        <w:spacing w:before="178"/>
        <w:rPr>
          <w:b/>
        </w:rPr>
      </w:pPr>
    </w:p>
    <w:p w:rsidR="00731E57" w:rsidRDefault="00BF163D">
      <w:pPr>
        <w:ind w:left="40" w:right="20"/>
        <w:jc w:val="center"/>
        <w:rPr>
          <w:b/>
          <w:sz w:val="24"/>
        </w:rPr>
      </w:pPr>
      <w:r>
        <w:rPr>
          <w:b/>
          <w:spacing w:val="-13"/>
          <w:sz w:val="24"/>
        </w:rPr>
        <w:t>ДЕМОНСТРАЦИОННЫЙ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ВАРИАНТ</w:t>
      </w:r>
    </w:p>
    <w:p w:rsidR="00731E57" w:rsidRDefault="00BF163D">
      <w:pPr>
        <w:ind w:left="40"/>
        <w:jc w:val="center"/>
        <w:rPr>
          <w:b/>
          <w:sz w:val="24"/>
        </w:rPr>
      </w:pPr>
      <w:r>
        <w:rPr>
          <w:b/>
          <w:spacing w:val="-12"/>
          <w:sz w:val="24"/>
        </w:rPr>
        <w:t>Промежуточная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2"/>
          <w:sz w:val="24"/>
        </w:rPr>
        <w:t>аттестация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2"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pacing w:val="-12"/>
          <w:sz w:val="24"/>
        </w:rPr>
        <w:t>учебному курсу</w:t>
      </w:r>
      <w:r>
        <w:rPr>
          <w:b/>
          <w:spacing w:val="-13"/>
          <w:sz w:val="24"/>
        </w:rPr>
        <w:t xml:space="preserve"> </w:t>
      </w:r>
      <w:r>
        <w:rPr>
          <w:b/>
          <w:spacing w:val="-12"/>
          <w:sz w:val="24"/>
        </w:rPr>
        <w:t>«Вероятность</w:t>
      </w:r>
      <w:r>
        <w:rPr>
          <w:b/>
          <w:spacing w:val="-17"/>
          <w:sz w:val="24"/>
        </w:rPr>
        <w:t xml:space="preserve"> </w:t>
      </w:r>
      <w:r>
        <w:rPr>
          <w:b/>
          <w:spacing w:val="-12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статистика»</w:t>
      </w:r>
      <w:r>
        <w:rPr>
          <w:b/>
          <w:spacing w:val="-5"/>
          <w:sz w:val="24"/>
        </w:rPr>
        <w:t xml:space="preserve"> </w:t>
      </w:r>
      <w:r>
        <w:rPr>
          <w:b/>
          <w:spacing w:val="-12"/>
          <w:sz w:val="24"/>
        </w:rPr>
        <w:t>8</w:t>
      </w:r>
      <w:r>
        <w:rPr>
          <w:b/>
          <w:spacing w:val="-9"/>
          <w:sz w:val="24"/>
        </w:rPr>
        <w:t xml:space="preserve"> </w:t>
      </w:r>
      <w:r>
        <w:rPr>
          <w:b/>
          <w:spacing w:val="-12"/>
          <w:sz w:val="24"/>
        </w:rPr>
        <w:t>класс.</w:t>
      </w:r>
    </w:p>
    <w:p w:rsidR="00731E57" w:rsidRDefault="00BF163D">
      <w:pPr>
        <w:ind w:left="4359" w:right="4307" w:hanging="30"/>
        <w:jc w:val="center"/>
        <w:rPr>
          <w:b/>
          <w:sz w:val="24"/>
        </w:rPr>
      </w:pPr>
      <w:r>
        <w:rPr>
          <w:b/>
          <w:sz w:val="24"/>
        </w:rPr>
        <w:t>Базовый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b/>
          <w:spacing w:val="-8"/>
          <w:sz w:val="24"/>
        </w:rPr>
        <w:t>Пояснительная</w:t>
      </w:r>
      <w:r w:rsidR="003D6775">
        <w:rPr>
          <w:b/>
          <w:spacing w:val="-8"/>
          <w:sz w:val="24"/>
        </w:rPr>
        <w:t xml:space="preserve"> </w:t>
      </w:r>
      <w:r>
        <w:rPr>
          <w:b/>
          <w:spacing w:val="-8"/>
          <w:sz w:val="24"/>
        </w:rPr>
        <w:t>записка</w:t>
      </w:r>
    </w:p>
    <w:p w:rsidR="00731E57" w:rsidRDefault="00BF163D">
      <w:pPr>
        <w:pStyle w:val="a3"/>
        <w:tabs>
          <w:tab w:val="left" w:pos="2457"/>
          <w:tab w:val="left" w:pos="3399"/>
          <w:tab w:val="left" w:pos="5023"/>
          <w:tab w:val="left" w:pos="6653"/>
          <w:tab w:val="left" w:pos="7741"/>
          <w:tab w:val="left" w:pos="9167"/>
          <w:tab w:val="left" w:pos="10362"/>
        </w:tabs>
        <w:ind w:left="866" w:right="145" w:hanging="101"/>
        <w:jc w:val="center"/>
      </w:pPr>
      <w:r>
        <w:t>Промежуточная аттестация (контрольная работа)</w:t>
      </w:r>
      <w:r>
        <w:rPr>
          <w:spacing w:val="40"/>
        </w:rPr>
        <w:t xml:space="preserve"> </w:t>
      </w:r>
      <w:r>
        <w:t xml:space="preserve">состоит из заданий разного уровня сложности. </w:t>
      </w:r>
      <w:r>
        <w:rPr>
          <w:spacing w:val="-2"/>
        </w:rPr>
        <w:t>Контрольная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содержанием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курса</w:t>
      </w:r>
    </w:p>
    <w:p w:rsidR="00731E57" w:rsidRDefault="00BF163D">
      <w:pPr>
        <w:pStyle w:val="a3"/>
        <w:ind w:left="141" w:right="149"/>
        <w:jc w:val="both"/>
      </w:pPr>
      <w:r>
        <w:t>«Вероятность и статистика». Промежуточная аттестация состоит из 6 заданий, среди них 4 заданий базового уровня с записью ответа и 2 задания повышенного уровня с полным решением</w:t>
      </w:r>
    </w:p>
    <w:p w:rsidR="00731E57" w:rsidRDefault="00BF163D">
      <w:pPr>
        <w:pStyle w:val="1"/>
        <w:spacing w:line="271" w:lineRule="exact"/>
        <w:ind w:left="4356"/>
        <w:jc w:val="both"/>
      </w:pPr>
      <w:r>
        <w:t>Система</w:t>
      </w:r>
      <w:r>
        <w:rPr>
          <w:spacing w:val="-12"/>
        </w:rPr>
        <w:t xml:space="preserve"> </w:t>
      </w:r>
      <w:r>
        <w:rPr>
          <w:spacing w:val="-2"/>
        </w:rPr>
        <w:t>оценивания.</w:t>
      </w:r>
    </w:p>
    <w:p w:rsidR="00731E57" w:rsidRDefault="00BF163D">
      <w:pPr>
        <w:pStyle w:val="a3"/>
        <w:spacing w:before="6"/>
        <w:ind w:left="141" w:right="131" w:firstLine="708"/>
        <w:jc w:val="both"/>
      </w:pPr>
      <w:r>
        <w:t>Каждое правильно выполненное задания с 1–4Б оценивается 1 баллом. Задание считается выполненным верно, если испытуемый написал правильный ответ. Задание считается невыполненным в следующих случаях: указан неправильный ответ; б) поле для ответа - пустое.</w:t>
      </w:r>
    </w:p>
    <w:p w:rsidR="00731E57" w:rsidRDefault="00BF163D">
      <w:pPr>
        <w:pStyle w:val="a3"/>
        <w:ind w:left="849" w:right="3373"/>
        <w:jc w:val="both"/>
      </w:pPr>
      <w:r>
        <w:t>Выполнение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 заданий 5-6</w:t>
      </w:r>
      <w:r>
        <w:rPr>
          <w:spacing w:val="-1"/>
        </w:rPr>
        <w:t xml:space="preserve"> </w:t>
      </w:r>
      <w:r>
        <w:t>оценивается от 0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баллов. Максимальный первичный балл — 15</w:t>
      </w:r>
    </w:p>
    <w:p w:rsidR="00731E57" w:rsidRDefault="00731E57">
      <w:pPr>
        <w:pStyle w:val="a3"/>
        <w:spacing w:before="2"/>
      </w:pPr>
    </w:p>
    <w:p w:rsidR="00731E57" w:rsidRDefault="00BF163D">
      <w:pPr>
        <w:spacing w:after="6"/>
        <w:ind w:left="40" w:right="40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перевода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отметки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пятибалльной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шкале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7"/>
        <w:gridCol w:w="2004"/>
        <w:gridCol w:w="2002"/>
        <w:gridCol w:w="2004"/>
      </w:tblGrid>
      <w:tr w:rsidR="00731E57">
        <w:trPr>
          <w:trHeight w:val="827"/>
        </w:trPr>
        <w:tc>
          <w:tcPr>
            <w:tcW w:w="2002" w:type="dxa"/>
          </w:tcPr>
          <w:p w:rsidR="00731E57" w:rsidRDefault="00BF163D">
            <w:pPr>
              <w:pStyle w:val="TableParagraph"/>
              <w:spacing w:before="3" w:line="232" w:lineRule="auto"/>
              <w:ind w:left="304" w:right="304" w:firstLine="17"/>
              <w:rPr>
                <w:sz w:val="24"/>
              </w:rPr>
            </w:pPr>
            <w:r>
              <w:rPr>
                <w:sz w:val="24"/>
              </w:rPr>
              <w:t xml:space="preserve">Отметка по </w:t>
            </w:r>
            <w:r>
              <w:rPr>
                <w:spacing w:val="-6"/>
                <w:sz w:val="24"/>
              </w:rPr>
              <w:t xml:space="preserve">пятибалльной </w:t>
            </w:r>
            <w:r>
              <w:rPr>
                <w:spacing w:val="-2"/>
                <w:sz w:val="24"/>
              </w:rPr>
              <w:t>шкале</w:t>
            </w:r>
          </w:p>
        </w:tc>
        <w:tc>
          <w:tcPr>
            <w:tcW w:w="2007" w:type="dxa"/>
          </w:tcPr>
          <w:p w:rsidR="00731E57" w:rsidRDefault="00BF163D">
            <w:pPr>
              <w:pStyle w:val="TableParagraph"/>
              <w:spacing w:line="270" w:lineRule="exact"/>
              <w:ind w:left="40" w:right="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«2»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spacing w:line="270" w:lineRule="exact"/>
              <w:ind w:right="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«3»</w:t>
            </w: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spacing w:line="270" w:lineRule="exact"/>
              <w:ind w:left="47" w:right="2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«4»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spacing w:line="270" w:lineRule="exact"/>
              <w:ind w:right="2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«5»</w:t>
            </w:r>
          </w:p>
        </w:tc>
      </w:tr>
      <w:tr w:rsidR="00731E57">
        <w:trPr>
          <w:trHeight w:val="275"/>
        </w:trPr>
        <w:tc>
          <w:tcPr>
            <w:tcW w:w="2002" w:type="dxa"/>
          </w:tcPr>
          <w:p w:rsidR="00731E57" w:rsidRDefault="00731E5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07" w:type="dxa"/>
          </w:tcPr>
          <w:p w:rsidR="00731E57" w:rsidRDefault="00BF163D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ind w:left="47" w:right="25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10-12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ind w:right="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13-15</w:t>
            </w:r>
          </w:p>
        </w:tc>
      </w:tr>
    </w:tbl>
    <w:p w:rsidR="00731E57" w:rsidRDefault="00BF163D">
      <w:pPr>
        <w:pStyle w:val="a3"/>
        <w:ind w:left="141" w:right="255" w:firstLine="708"/>
        <w:jc w:val="both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условий учитель может вносить в текстовые</w:t>
      </w:r>
      <w:r>
        <w:rPr>
          <w:spacing w:val="40"/>
        </w:rPr>
        <w:t xml:space="preserve"> </w:t>
      </w:r>
      <w:r>
        <w:t>работы свои коррективы.</w:t>
      </w:r>
    </w:p>
    <w:p w:rsidR="00731E57" w:rsidRDefault="00BF163D">
      <w:pPr>
        <w:pStyle w:val="1"/>
        <w:spacing w:before="274"/>
        <w:ind w:right="36"/>
        <w:jc w:val="center"/>
      </w:pPr>
      <w:r>
        <w:rPr>
          <w:spacing w:val="-2"/>
        </w:rPr>
        <w:t>Спецификация</w:t>
      </w:r>
    </w:p>
    <w:p w:rsidR="00731E57" w:rsidRDefault="00BF163D">
      <w:pPr>
        <w:ind w:left="1984" w:right="1986"/>
        <w:jc w:val="center"/>
        <w:rPr>
          <w:b/>
          <w:sz w:val="24"/>
        </w:rPr>
      </w:pPr>
      <w:r>
        <w:rPr>
          <w:b/>
          <w:sz w:val="24"/>
        </w:rPr>
        <w:t>Контрольных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проведения Промежуточной аттестации по курсу «Вероятность и статистика» в 8 классе.</w:t>
      </w:r>
    </w:p>
    <w:p w:rsidR="00731E57" w:rsidRDefault="00BF163D">
      <w:pPr>
        <w:pStyle w:val="a4"/>
        <w:numPr>
          <w:ilvl w:val="0"/>
          <w:numId w:val="3"/>
        </w:numPr>
        <w:tabs>
          <w:tab w:val="left" w:pos="1101"/>
        </w:tabs>
        <w:ind w:right="133" w:firstLine="708"/>
        <w:jc w:val="both"/>
        <w:rPr>
          <w:sz w:val="24"/>
        </w:rPr>
      </w:pPr>
      <w:r>
        <w:rPr>
          <w:b/>
          <w:sz w:val="24"/>
        </w:rPr>
        <w:t xml:space="preserve">Назначение контрольной работы </w:t>
      </w:r>
      <w:r>
        <w:rPr>
          <w:sz w:val="24"/>
        </w:rPr>
        <w:t>— оценить качество подготовки обучающихся 8 классов с базовым изучением математики в соответствии с требованиями ФГОС. КИМ позволяют осуществить диагностику достижения предметных и метапредметных результатов обучения, в том числе овладения межпредметными понятиями и способности использования универсальных учебных действий (УУД) в учебной, познавательной и социальной практике. Результаты контрольной работы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731E57" w:rsidRDefault="00BF163D">
      <w:pPr>
        <w:pStyle w:val="1"/>
        <w:numPr>
          <w:ilvl w:val="0"/>
          <w:numId w:val="3"/>
        </w:numPr>
        <w:tabs>
          <w:tab w:val="left" w:pos="1089"/>
        </w:tabs>
        <w:spacing w:before="1"/>
        <w:ind w:left="1089" w:hanging="240"/>
        <w:jc w:val="both"/>
        <w:rPr>
          <w:b w:val="0"/>
        </w:rPr>
      </w:pPr>
      <w:r>
        <w:t>Документы,</w:t>
      </w:r>
      <w:r>
        <w:rPr>
          <w:spacing w:val="-12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КИМ</w:t>
      </w:r>
      <w:r>
        <w:rPr>
          <w:b w:val="0"/>
          <w:spacing w:val="-4"/>
        </w:rPr>
        <w:t>.</w:t>
      </w:r>
    </w:p>
    <w:p w:rsidR="00731E57" w:rsidRDefault="00BF163D">
      <w:pPr>
        <w:pStyle w:val="a3"/>
        <w:spacing w:before="276"/>
        <w:ind w:left="141" w:right="135" w:firstLine="708"/>
        <w:jc w:val="both"/>
      </w:pPr>
      <w:r>
        <w:t xml:space="preserve">Содержание контрольной работы соответствует Федеральному государственному образовательному стандарту основного общего образования (приказ Минобрнауки РФ 31.05.2021 № </w:t>
      </w:r>
      <w:r>
        <w:rPr>
          <w:spacing w:val="-2"/>
        </w:rPr>
        <w:t>287).</w:t>
      </w:r>
    </w:p>
    <w:p w:rsidR="00731E57" w:rsidRDefault="00BF163D">
      <w:pPr>
        <w:pStyle w:val="1"/>
        <w:numPr>
          <w:ilvl w:val="0"/>
          <w:numId w:val="3"/>
        </w:numPr>
        <w:tabs>
          <w:tab w:val="left" w:pos="1089"/>
        </w:tabs>
        <w:spacing w:line="269" w:lineRule="exact"/>
        <w:ind w:left="1089" w:hanging="240"/>
        <w:jc w:val="both"/>
      </w:pPr>
      <w:r>
        <w:t>Подходы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структуры</w:t>
      </w:r>
      <w:r>
        <w:rPr>
          <w:spacing w:val="-15"/>
        </w:rPr>
        <w:t xml:space="preserve"> </w:t>
      </w:r>
      <w:r>
        <w:rPr>
          <w:spacing w:val="-5"/>
        </w:rPr>
        <w:t>КИМ</w:t>
      </w:r>
    </w:p>
    <w:p w:rsidR="00731E57" w:rsidRDefault="00BF163D">
      <w:pPr>
        <w:pStyle w:val="a3"/>
        <w:spacing w:before="5"/>
        <w:ind w:left="141" w:right="148" w:firstLine="708"/>
        <w:jc w:val="both"/>
      </w:pPr>
      <w:r>
        <w:t>Объектами проверки выступают элементы содержания, а также умения, способы познавательной деятельности, определенные требованиями Федерального компонента государственного образовательного стандарта.</w:t>
      </w:r>
    </w:p>
    <w:p w:rsidR="00731E57" w:rsidRDefault="00BF163D">
      <w:pPr>
        <w:pStyle w:val="a3"/>
        <w:ind w:left="141" w:right="136" w:firstLine="708"/>
        <w:jc w:val="both"/>
      </w:pPr>
      <w:r>
        <w:t>Для достижения поставленной цели разработан и используется комплекс заданий,</w:t>
      </w:r>
      <w:r>
        <w:rPr>
          <w:spacing w:val="40"/>
        </w:rPr>
        <w:t xml:space="preserve"> </w:t>
      </w:r>
      <w:r>
        <w:t>различающихся по характеру, направленности, уровню сложности. Предлагаемый комплекс заданий нацелен на дифференцированное выявление уровней подготовки учащихся по предмету в рамках стандартизированной проверки.</w:t>
      </w:r>
    </w:p>
    <w:p w:rsidR="00731E57" w:rsidRDefault="00BF163D">
      <w:pPr>
        <w:pStyle w:val="a3"/>
        <w:ind w:left="141" w:right="144" w:firstLine="708"/>
        <w:jc w:val="both"/>
      </w:pPr>
      <w:r>
        <w:t>Проверочные работы основаны на системно деятельностном, компетентностном и уровневом подходах.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контрольной</w:t>
      </w:r>
      <w:r>
        <w:rPr>
          <w:spacing w:val="37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наряду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предметными</w:t>
      </w:r>
      <w:r>
        <w:rPr>
          <w:spacing w:val="33"/>
        </w:rPr>
        <w:t xml:space="preserve"> </w:t>
      </w:r>
      <w:r>
        <w:t>результатами</w:t>
      </w:r>
      <w:r>
        <w:rPr>
          <w:spacing w:val="36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оцениваются</w:t>
      </w:r>
    </w:p>
    <w:p w:rsidR="00731E57" w:rsidRDefault="00731E57">
      <w:pPr>
        <w:pStyle w:val="a3"/>
        <w:jc w:val="both"/>
        <w:sectPr w:rsidR="00731E57">
          <w:type w:val="continuous"/>
          <w:pgSz w:w="11930" w:h="16860"/>
          <w:pgMar w:top="460" w:right="425" w:bottom="0" w:left="425" w:header="720" w:footer="720" w:gutter="0"/>
          <w:cols w:space="720"/>
        </w:sectPr>
      </w:pPr>
    </w:p>
    <w:p w:rsidR="00731E57" w:rsidRDefault="00BF163D">
      <w:pPr>
        <w:pStyle w:val="a3"/>
        <w:spacing w:before="66"/>
        <w:ind w:left="141" w:right="133"/>
        <w:jc w:val="both"/>
      </w:pPr>
      <w:r>
        <w:lastRenderedPageBreak/>
        <w:t>также метапредметные результаты, в том числе уровень сформированности универсальных учебных познавательных, коммуникативных и регулятивных действий (УУД) и овладения межпредметными понятиями. Тексты</w:t>
      </w:r>
      <w:r>
        <w:rPr>
          <w:spacing w:val="-1"/>
        </w:rPr>
        <w:t xml:space="preserve"> </w:t>
      </w:r>
      <w:r>
        <w:t>заданий в</w:t>
      </w:r>
      <w:r>
        <w:rPr>
          <w:spacing w:val="-4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соответствуют формулировкам, принятым в</w:t>
      </w:r>
      <w:r>
        <w:rPr>
          <w:spacing w:val="-4"/>
        </w:rPr>
        <w:t xml:space="preserve"> </w:t>
      </w:r>
      <w:r>
        <w:t>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731E57" w:rsidRDefault="00BF163D">
      <w:pPr>
        <w:pStyle w:val="1"/>
        <w:numPr>
          <w:ilvl w:val="0"/>
          <w:numId w:val="3"/>
        </w:numPr>
        <w:tabs>
          <w:tab w:val="left" w:pos="1089"/>
        </w:tabs>
        <w:spacing w:before="1"/>
        <w:ind w:left="1089" w:hanging="240"/>
        <w:jc w:val="both"/>
      </w:pPr>
      <w:r>
        <w:rPr>
          <w:spacing w:val="-2"/>
        </w:rPr>
        <w:t>Характеристика</w:t>
      </w:r>
      <w:r>
        <w:rPr>
          <w:spacing w:val="5"/>
        </w:rPr>
        <w:t xml:space="preserve"> </w:t>
      </w:r>
      <w:r>
        <w:rPr>
          <w:spacing w:val="-2"/>
        </w:rPr>
        <w:t>структуры</w:t>
      </w:r>
      <w:r>
        <w:rPr>
          <w:spacing w:val="2"/>
        </w:rPr>
        <w:t xml:space="preserve"> </w:t>
      </w:r>
      <w:r>
        <w:rPr>
          <w:spacing w:val="-5"/>
        </w:rPr>
        <w:t>КИМ</w:t>
      </w:r>
    </w:p>
    <w:p w:rsidR="00731E57" w:rsidRDefault="00BF163D">
      <w:pPr>
        <w:pStyle w:val="a3"/>
        <w:spacing w:before="2"/>
        <w:ind w:left="141" w:right="137" w:firstLine="360"/>
        <w:jc w:val="both"/>
      </w:pPr>
      <w:r>
        <w:t>Диагностическая работа включает задания, которые различаются по содержанию и сложности. Определяющим признаком для каждого задания является форма предъявления результата выполнения заданий и способ обработки результатов:</w:t>
      </w:r>
    </w:p>
    <w:p w:rsidR="00731E57" w:rsidRDefault="00BF163D">
      <w:pPr>
        <w:pStyle w:val="a3"/>
        <w:ind w:left="849"/>
        <w:jc w:val="both"/>
      </w:pPr>
      <w:r>
        <w:t>Работа</w:t>
      </w:r>
      <w:r>
        <w:rPr>
          <w:spacing w:val="-17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заданий.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заданиях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записать</w:t>
      </w:r>
      <w:r>
        <w:rPr>
          <w:spacing w:val="-7"/>
        </w:rPr>
        <w:t xml:space="preserve"> </w:t>
      </w:r>
      <w:r>
        <w:t>развернутый</w:t>
      </w:r>
      <w:r>
        <w:rPr>
          <w:spacing w:val="-1"/>
        </w:rPr>
        <w:t xml:space="preserve"> </w:t>
      </w:r>
      <w:r>
        <w:rPr>
          <w:spacing w:val="-2"/>
        </w:rPr>
        <w:t>ответ.</w:t>
      </w:r>
    </w:p>
    <w:p w:rsidR="00731E57" w:rsidRDefault="00731E57">
      <w:pPr>
        <w:pStyle w:val="a3"/>
        <w:spacing w:before="2"/>
      </w:pPr>
    </w:p>
    <w:p w:rsidR="00731E57" w:rsidRDefault="00BF163D">
      <w:pPr>
        <w:pStyle w:val="1"/>
        <w:numPr>
          <w:ilvl w:val="0"/>
          <w:numId w:val="3"/>
        </w:numPr>
        <w:tabs>
          <w:tab w:val="left" w:pos="381"/>
        </w:tabs>
        <w:ind w:right="877" w:firstLine="0"/>
        <w:jc w:val="left"/>
      </w:pPr>
      <w:r>
        <w:t>Распределение</w:t>
      </w:r>
      <w:r>
        <w:rPr>
          <w:spacing w:val="-14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диагностической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содержанию,</w:t>
      </w:r>
      <w:r>
        <w:rPr>
          <w:spacing w:val="-8"/>
        </w:rPr>
        <w:t xml:space="preserve"> </w:t>
      </w:r>
      <w:r>
        <w:t>проверяемым</w:t>
      </w:r>
      <w:r>
        <w:rPr>
          <w:spacing w:val="-14"/>
        </w:rPr>
        <w:t xml:space="preserve"> </w:t>
      </w:r>
      <w:r>
        <w:t>умениям</w:t>
      </w:r>
      <w:r>
        <w:rPr>
          <w:spacing w:val="-14"/>
        </w:rPr>
        <w:t xml:space="preserve"> </w:t>
      </w:r>
      <w:r>
        <w:t>и видам деятельности</w:t>
      </w:r>
    </w:p>
    <w:p w:rsidR="00731E57" w:rsidRDefault="00BF163D">
      <w:pPr>
        <w:pStyle w:val="a3"/>
        <w:spacing w:before="1" w:line="242" w:lineRule="auto"/>
        <w:ind w:left="141" w:right="158" w:firstLine="360"/>
        <w:jc w:val="both"/>
      </w:pPr>
      <w:r>
        <w:t>В диагностической работе представлены следующие разделы курса, предусмотренные документом, определяющим, содержание КИМ (см. п. 2 Спецификации)</w:t>
      </w:r>
    </w:p>
    <w:p w:rsidR="00731E57" w:rsidRDefault="00BF163D">
      <w:pPr>
        <w:spacing w:before="272"/>
        <w:ind w:left="1214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Распределение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проверяемым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умениям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</w:t>
      </w:r>
    </w:p>
    <w:p w:rsidR="00731E57" w:rsidRDefault="00BF163D">
      <w:pPr>
        <w:pStyle w:val="a3"/>
        <w:spacing w:before="25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670559</wp:posOffset>
            </wp:positionH>
            <wp:positionV relativeFrom="paragraph">
              <wp:posOffset>177454</wp:posOffset>
            </wp:positionV>
            <wp:extent cx="6242372" cy="275234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2372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E57" w:rsidRDefault="00731E57">
      <w:pPr>
        <w:pStyle w:val="a3"/>
        <w:rPr>
          <w:b/>
          <w:i/>
        </w:rPr>
      </w:pPr>
    </w:p>
    <w:p w:rsidR="00731E57" w:rsidRDefault="00731E57">
      <w:pPr>
        <w:pStyle w:val="a3"/>
        <w:spacing w:before="39"/>
        <w:rPr>
          <w:b/>
          <w:i/>
        </w:rPr>
      </w:pPr>
    </w:p>
    <w:p w:rsidR="00731E57" w:rsidRDefault="00BF163D">
      <w:pPr>
        <w:pStyle w:val="1"/>
        <w:numPr>
          <w:ilvl w:val="0"/>
          <w:numId w:val="2"/>
        </w:numPr>
        <w:tabs>
          <w:tab w:val="left" w:pos="741"/>
        </w:tabs>
        <w:ind w:hanging="240"/>
      </w:pPr>
      <w:r>
        <w:t>Распределение</w:t>
      </w:r>
      <w:r>
        <w:rPr>
          <w:spacing w:val="-17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КИМ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уровням</w:t>
      </w:r>
      <w:r>
        <w:rPr>
          <w:spacing w:val="-8"/>
        </w:rPr>
        <w:t xml:space="preserve"> </w:t>
      </w:r>
      <w:r>
        <w:rPr>
          <w:spacing w:val="-2"/>
        </w:rPr>
        <w:t>сложности</w:t>
      </w:r>
    </w:p>
    <w:p w:rsidR="00731E57" w:rsidRDefault="00BF163D">
      <w:pPr>
        <w:pStyle w:val="a3"/>
        <w:spacing w:before="5"/>
        <w:ind w:left="501"/>
      </w:pPr>
      <w:r>
        <w:t>Работа</w:t>
      </w:r>
      <w:r>
        <w:rPr>
          <w:spacing w:val="-7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уровней:</w:t>
      </w:r>
      <w:r>
        <w:rPr>
          <w:spacing w:val="-6"/>
        </w:rPr>
        <w:t xml:space="preserve"> </w:t>
      </w:r>
      <w:r>
        <w:t>четыре</w:t>
      </w:r>
      <w:r>
        <w:rPr>
          <w:spacing w:val="-10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базового</w:t>
      </w:r>
      <w:r>
        <w:rPr>
          <w:spacing w:val="-8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>
        <w:t>(1–4)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– повышенного уровня (6-8).</w:t>
      </w:r>
    </w:p>
    <w:p w:rsidR="00731E57" w:rsidRDefault="00BF163D">
      <w:pPr>
        <w:spacing w:before="2" w:after="6"/>
        <w:ind w:left="50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Распределение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экзаменационной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уровням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сложности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595"/>
        <w:gridCol w:w="2592"/>
        <w:gridCol w:w="2599"/>
      </w:tblGrid>
      <w:tr w:rsidR="00731E57">
        <w:trPr>
          <w:trHeight w:val="1377"/>
        </w:trPr>
        <w:tc>
          <w:tcPr>
            <w:tcW w:w="2595" w:type="dxa"/>
          </w:tcPr>
          <w:p w:rsidR="00731E57" w:rsidRDefault="00BF163D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сложности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595" w:type="dxa"/>
          </w:tcPr>
          <w:p w:rsidR="00731E57" w:rsidRDefault="00BF163D">
            <w:pPr>
              <w:pStyle w:val="TableParagraph"/>
              <w:spacing w:line="26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592" w:type="dxa"/>
          </w:tcPr>
          <w:p w:rsidR="00731E57" w:rsidRDefault="00BF163D">
            <w:pPr>
              <w:pStyle w:val="TableParagraph"/>
              <w:spacing w:line="240" w:lineRule="auto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pacing w:val="-4"/>
                <w:sz w:val="24"/>
              </w:rPr>
              <w:t>первичный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599" w:type="dxa"/>
          </w:tcPr>
          <w:p w:rsidR="00731E57" w:rsidRDefault="00BF163D">
            <w:pPr>
              <w:pStyle w:val="TableParagraph"/>
              <w:spacing w:before="3" w:line="235" w:lineRule="auto"/>
              <w:ind w:left="118" w:right="2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Процент максимального 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 всю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равного </w:t>
            </w:r>
            <w:r>
              <w:rPr>
                <w:spacing w:val="-6"/>
                <w:sz w:val="24"/>
              </w:rPr>
              <w:t>10</w:t>
            </w:r>
          </w:p>
        </w:tc>
      </w:tr>
      <w:tr w:rsidR="00731E57">
        <w:trPr>
          <w:trHeight w:val="278"/>
        </w:trPr>
        <w:tc>
          <w:tcPr>
            <w:tcW w:w="2595" w:type="dxa"/>
          </w:tcPr>
          <w:p w:rsidR="00731E57" w:rsidRDefault="00BF163D">
            <w:pPr>
              <w:pStyle w:val="TableParagraph"/>
              <w:spacing w:line="258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2595" w:type="dxa"/>
          </w:tcPr>
          <w:p w:rsidR="00731E57" w:rsidRDefault="00BF163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2" w:type="dxa"/>
          </w:tcPr>
          <w:p w:rsidR="00731E57" w:rsidRDefault="00BF163D">
            <w:pPr>
              <w:pStyle w:val="TableParagraph"/>
              <w:spacing w:line="258" w:lineRule="exact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99" w:type="dxa"/>
          </w:tcPr>
          <w:p w:rsidR="00731E57" w:rsidRDefault="00BF163D">
            <w:pPr>
              <w:pStyle w:val="TableParagraph"/>
              <w:spacing w:line="258" w:lineRule="exact"/>
              <w:ind w:left="28" w:right="7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731E57">
        <w:trPr>
          <w:trHeight w:val="275"/>
        </w:trPr>
        <w:tc>
          <w:tcPr>
            <w:tcW w:w="2595" w:type="dxa"/>
          </w:tcPr>
          <w:p w:rsidR="00731E57" w:rsidRDefault="00BF163D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2595" w:type="dxa"/>
          </w:tcPr>
          <w:p w:rsidR="00731E57" w:rsidRDefault="00BF163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2" w:type="dxa"/>
          </w:tcPr>
          <w:p w:rsidR="00731E57" w:rsidRDefault="00BF163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9" w:type="dxa"/>
          </w:tcPr>
          <w:p w:rsidR="00731E57" w:rsidRDefault="00BF163D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731E57">
        <w:trPr>
          <w:trHeight w:val="275"/>
        </w:trPr>
        <w:tc>
          <w:tcPr>
            <w:tcW w:w="2595" w:type="dxa"/>
          </w:tcPr>
          <w:p w:rsidR="00731E57" w:rsidRDefault="00BF163D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595" w:type="dxa"/>
          </w:tcPr>
          <w:p w:rsidR="00731E57" w:rsidRDefault="00BF163D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92" w:type="dxa"/>
          </w:tcPr>
          <w:p w:rsidR="00731E57" w:rsidRDefault="00BF163D">
            <w:pPr>
              <w:pStyle w:val="TableParagraph"/>
              <w:ind w:right="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99" w:type="dxa"/>
          </w:tcPr>
          <w:p w:rsidR="00731E57" w:rsidRDefault="00BF163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731E57" w:rsidRDefault="00BF163D">
      <w:pPr>
        <w:pStyle w:val="1"/>
        <w:numPr>
          <w:ilvl w:val="0"/>
          <w:numId w:val="2"/>
        </w:numPr>
        <w:tabs>
          <w:tab w:val="left" w:pos="741"/>
        </w:tabs>
        <w:spacing w:before="264"/>
        <w:ind w:hanging="240"/>
      </w:pPr>
      <w:r>
        <w:rPr>
          <w:spacing w:val="-2"/>
        </w:rPr>
        <w:t>Продолжительность</w:t>
      </w:r>
      <w:r>
        <w:rPr>
          <w:spacing w:val="1"/>
        </w:rPr>
        <w:t xml:space="preserve"> </w:t>
      </w:r>
      <w:r>
        <w:rPr>
          <w:spacing w:val="-2"/>
        </w:rPr>
        <w:t>итоговой</w:t>
      </w:r>
      <w:r>
        <w:rPr>
          <w:spacing w:val="4"/>
        </w:rPr>
        <w:t xml:space="preserve"> </w:t>
      </w:r>
      <w:r>
        <w:rPr>
          <w:spacing w:val="-2"/>
        </w:rPr>
        <w:t>диагностической</w:t>
      </w:r>
      <w:r>
        <w:rPr>
          <w:spacing w:val="12"/>
        </w:rPr>
        <w:t xml:space="preserve"> </w:t>
      </w:r>
      <w:r>
        <w:rPr>
          <w:spacing w:val="-2"/>
        </w:rPr>
        <w:t>работы</w:t>
      </w:r>
    </w:p>
    <w:p w:rsidR="00731E57" w:rsidRDefault="00BF163D">
      <w:pPr>
        <w:pStyle w:val="a3"/>
        <w:ind w:left="501"/>
      </w:pPr>
      <w:r>
        <w:t>На</w:t>
      </w:r>
      <w:r>
        <w:rPr>
          <w:spacing w:val="-10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731E57" w:rsidRDefault="00BF163D">
      <w:pPr>
        <w:pStyle w:val="a3"/>
        <w:spacing w:before="5"/>
        <w:ind w:left="501"/>
      </w:pPr>
      <w:r>
        <w:t>Примерное</w:t>
      </w:r>
      <w:r>
        <w:rPr>
          <w:spacing w:val="-17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rPr>
          <w:spacing w:val="-2"/>
        </w:rPr>
        <w:t>составляет:</w:t>
      </w:r>
    </w:p>
    <w:p w:rsidR="00731E57" w:rsidRDefault="00BF163D">
      <w:pPr>
        <w:pStyle w:val="a4"/>
        <w:numPr>
          <w:ilvl w:val="0"/>
          <w:numId w:val="1"/>
        </w:numPr>
        <w:tabs>
          <w:tab w:val="left" w:pos="759"/>
        </w:tabs>
        <w:ind w:left="759" w:hanging="25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1-4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3–4 </w:t>
      </w:r>
      <w:r>
        <w:rPr>
          <w:spacing w:val="-2"/>
          <w:sz w:val="24"/>
        </w:rPr>
        <w:t>минуты;</w:t>
      </w:r>
    </w:p>
    <w:p w:rsidR="00731E57" w:rsidRDefault="00BF163D">
      <w:pPr>
        <w:pStyle w:val="a4"/>
        <w:numPr>
          <w:ilvl w:val="0"/>
          <w:numId w:val="1"/>
        </w:numPr>
        <w:tabs>
          <w:tab w:val="left" w:pos="759"/>
        </w:tabs>
        <w:ind w:left="759" w:hanging="25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5-6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8–10 </w:t>
      </w:r>
      <w:r>
        <w:rPr>
          <w:spacing w:val="-2"/>
          <w:sz w:val="24"/>
        </w:rPr>
        <w:t>минут;</w:t>
      </w:r>
    </w:p>
    <w:p w:rsidR="00731E57" w:rsidRDefault="00731E57">
      <w:pPr>
        <w:pStyle w:val="a3"/>
        <w:spacing w:before="5"/>
      </w:pPr>
    </w:p>
    <w:p w:rsidR="00731E57" w:rsidRDefault="00BF163D">
      <w:pPr>
        <w:pStyle w:val="1"/>
        <w:numPr>
          <w:ilvl w:val="0"/>
          <w:numId w:val="2"/>
        </w:numPr>
        <w:tabs>
          <w:tab w:val="left" w:pos="741"/>
        </w:tabs>
        <w:ind w:hanging="240"/>
      </w:pPr>
      <w:r>
        <w:t>Система</w:t>
      </w:r>
      <w:r>
        <w:rPr>
          <w:spacing w:val="-13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целом.</w:t>
      </w:r>
    </w:p>
    <w:p w:rsidR="00731E57" w:rsidRDefault="00731E57">
      <w:pPr>
        <w:pStyle w:val="1"/>
        <w:sectPr w:rsidR="00731E57">
          <w:pgSz w:w="11930" w:h="16860"/>
          <w:pgMar w:top="460" w:right="425" w:bottom="280" w:left="425" w:header="720" w:footer="720" w:gutter="0"/>
          <w:cols w:space="720"/>
        </w:sectPr>
      </w:pPr>
    </w:p>
    <w:p w:rsidR="00731E57" w:rsidRDefault="00BF163D">
      <w:pPr>
        <w:pStyle w:val="a3"/>
        <w:spacing w:before="66"/>
        <w:ind w:left="141" w:right="124" w:firstLine="708"/>
        <w:jc w:val="both"/>
      </w:pPr>
      <w:r>
        <w:lastRenderedPageBreak/>
        <w:t>Каждое правильно выполненное задания с 1–4 оценивается 1 баллом. Задание считается выполненным верно, если испытуемый написал правильный ответ. Задание считается невыполненным в следующих случаях: указан неправильный ответ; б) поле для ответа - пустое.</w:t>
      </w:r>
    </w:p>
    <w:p w:rsidR="00731E57" w:rsidRDefault="00BF163D">
      <w:pPr>
        <w:pStyle w:val="a3"/>
        <w:ind w:left="849" w:right="3375"/>
        <w:jc w:val="both"/>
      </w:pPr>
      <w:r>
        <w:t>Выполнение</w:t>
      </w:r>
      <w:r>
        <w:rPr>
          <w:spacing w:val="-4"/>
        </w:rPr>
        <w:t xml:space="preserve"> </w:t>
      </w:r>
      <w:r>
        <w:t>каждого из заданий 5-6</w:t>
      </w:r>
      <w:r>
        <w:rPr>
          <w:spacing w:val="-1"/>
        </w:rPr>
        <w:t xml:space="preserve"> </w:t>
      </w:r>
      <w:r>
        <w:t>оценивается от 0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баллов. Максимальный первичный балл — 15</w:t>
      </w:r>
    </w:p>
    <w:p w:rsidR="00731E57" w:rsidRDefault="00731E57">
      <w:pPr>
        <w:pStyle w:val="a3"/>
        <w:spacing w:before="5"/>
      </w:pPr>
    </w:p>
    <w:p w:rsidR="00731E57" w:rsidRDefault="00BF163D">
      <w:pPr>
        <w:ind w:left="849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Таблица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перевода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отметки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пятибалльной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шкале</w:t>
      </w:r>
    </w:p>
    <w:p w:rsidR="00731E57" w:rsidRDefault="00731E57">
      <w:pPr>
        <w:pStyle w:val="a3"/>
        <w:spacing w:before="52"/>
        <w:rPr>
          <w:b/>
          <w:i/>
          <w:sz w:val="2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002"/>
        <w:gridCol w:w="2002"/>
        <w:gridCol w:w="2007"/>
        <w:gridCol w:w="2004"/>
      </w:tblGrid>
      <w:tr w:rsidR="00731E57">
        <w:trPr>
          <w:trHeight w:val="827"/>
        </w:trPr>
        <w:tc>
          <w:tcPr>
            <w:tcW w:w="2004" w:type="dxa"/>
          </w:tcPr>
          <w:p w:rsidR="00731E57" w:rsidRDefault="00BF163D">
            <w:pPr>
              <w:pStyle w:val="TableParagraph"/>
              <w:spacing w:line="275" w:lineRule="exact"/>
              <w:ind w:left="312" w:firstLine="108"/>
              <w:jc w:val="left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31E57" w:rsidRDefault="00BF163D">
            <w:pPr>
              <w:pStyle w:val="TableParagraph"/>
              <w:spacing w:before="4" w:line="264" w:lineRule="exact"/>
              <w:ind w:left="696" w:hanging="38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пятибалльной </w:t>
            </w:r>
            <w:r>
              <w:rPr>
                <w:spacing w:val="-2"/>
                <w:sz w:val="24"/>
              </w:rPr>
              <w:t>шкале</w:t>
            </w: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spacing w:line="270" w:lineRule="exact"/>
              <w:ind w:left="47" w:right="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«2»</w:t>
            </w: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spacing w:line="270" w:lineRule="exact"/>
              <w:ind w:left="47" w:right="1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«3»</w:t>
            </w:r>
          </w:p>
        </w:tc>
        <w:tc>
          <w:tcPr>
            <w:tcW w:w="2007" w:type="dxa"/>
          </w:tcPr>
          <w:p w:rsidR="00731E57" w:rsidRDefault="00BF163D">
            <w:pPr>
              <w:pStyle w:val="TableParagraph"/>
              <w:spacing w:line="270" w:lineRule="exact"/>
              <w:ind w:left="40" w:right="1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«4»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spacing w:line="270" w:lineRule="exact"/>
              <w:ind w:right="1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«5»</w:t>
            </w:r>
          </w:p>
        </w:tc>
      </w:tr>
      <w:tr w:rsidR="00731E57">
        <w:trPr>
          <w:trHeight w:val="275"/>
        </w:trPr>
        <w:tc>
          <w:tcPr>
            <w:tcW w:w="2004" w:type="dxa"/>
          </w:tcPr>
          <w:p w:rsidR="00731E57" w:rsidRDefault="00731E5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002" w:type="dxa"/>
          </w:tcPr>
          <w:p w:rsidR="00731E57" w:rsidRDefault="00BF163D">
            <w:pPr>
              <w:pStyle w:val="TableParagraph"/>
              <w:ind w:left="47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7-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007" w:type="dxa"/>
          </w:tcPr>
          <w:p w:rsidR="00731E57" w:rsidRDefault="00BF163D">
            <w:pPr>
              <w:pStyle w:val="TableParagraph"/>
              <w:ind w:left="40" w:right="1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10-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004" w:type="dxa"/>
          </w:tcPr>
          <w:p w:rsidR="00731E57" w:rsidRDefault="00BF163D">
            <w:pPr>
              <w:pStyle w:val="TableParagraph"/>
              <w:ind w:right="18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13-15</w:t>
            </w:r>
          </w:p>
        </w:tc>
      </w:tr>
    </w:tbl>
    <w:p w:rsidR="00731E57" w:rsidRDefault="00731E57">
      <w:pPr>
        <w:pStyle w:val="TableParagraph"/>
        <w:rPr>
          <w:b/>
          <w:sz w:val="24"/>
        </w:rPr>
        <w:sectPr w:rsidR="00731E57">
          <w:pgSz w:w="11930" w:h="16860"/>
          <w:pgMar w:top="460" w:right="425" w:bottom="280" w:left="425" w:header="720" w:footer="720" w:gutter="0"/>
          <w:cols w:space="720"/>
        </w:sectPr>
      </w:pPr>
    </w:p>
    <w:p w:rsidR="00731E57" w:rsidRDefault="00BF163D">
      <w:pPr>
        <w:spacing w:before="6" w:line="320" w:lineRule="atLeast"/>
        <w:ind w:left="4124" w:right="4114"/>
        <w:jc w:val="center"/>
        <w:rPr>
          <w:b/>
        </w:rPr>
      </w:pPr>
      <w:r>
        <w:rPr>
          <w:b/>
        </w:rPr>
        <w:lastRenderedPageBreak/>
        <w:t>Промежуточная</w:t>
      </w:r>
      <w:r>
        <w:rPr>
          <w:b/>
          <w:spacing w:val="-14"/>
        </w:rPr>
        <w:t xml:space="preserve"> </w:t>
      </w:r>
      <w:r>
        <w:rPr>
          <w:b/>
        </w:rPr>
        <w:t>аттестация 8 класс</w:t>
      </w:r>
    </w:p>
    <w:p w:rsidR="00731E57" w:rsidRDefault="00BF163D">
      <w:pPr>
        <w:ind w:left="40" w:right="40"/>
        <w:jc w:val="center"/>
        <w:rPr>
          <w:b/>
        </w:rPr>
      </w:pPr>
      <w:r>
        <w:rPr>
          <w:b/>
          <w:spacing w:val="-4"/>
        </w:rPr>
        <w:t>Демонстрационный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вариант</w:t>
      </w:r>
    </w:p>
    <w:p w:rsidR="00731E57" w:rsidRDefault="00731E57">
      <w:pPr>
        <w:pStyle w:val="a3"/>
        <w:rPr>
          <w:b/>
          <w:sz w:val="20"/>
        </w:rPr>
      </w:pPr>
    </w:p>
    <w:p w:rsidR="00731E57" w:rsidRDefault="00BF163D">
      <w:pPr>
        <w:pStyle w:val="a3"/>
        <w:spacing w:before="3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183922</wp:posOffset>
            </wp:positionV>
            <wp:extent cx="6355931" cy="87849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931" cy="8784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E57" w:rsidRDefault="00731E57">
      <w:pPr>
        <w:pStyle w:val="a3"/>
        <w:rPr>
          <w:b/>
          <w:sz w:val="20"/>
        </w:rPr>
        <w:sectPr w:rsidR="00731E57">
          <w:pgSz w:w="11930" w:h="16860"/>
          <w:pgMar w:top="460" w:right="425" w:bottom="280" w:left="425" w:header="720" w:footer="720" w:gutter="0"/>
          <w:cols w:space="720"/>
        </w:sectPr>
      </w:pPr>
    </w:p>
    <w:p w:rsidR="00731E57" w:rsidRDefault="00BF163D">
      <w:pPr>
        <w:spacing w:before="73"/>
        <w:ind w:left="2616"/>
        <w:rPr>
          <w:b/>
        </w:rPr>
      </w:pPr>
      <w:r>
        <w:rPr>
          <w:b/>
          <w:spacing w:val="-2"/>
        </w:rPr>
        <w:lastRenderedPageBreak/>
        <w:t>Промежуточная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аттестация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(итоговый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контроль)</w:t>
      </w:r>
      <w:r>
        <w:rPr>
          <w:b/>
        </w:rPr>
        <w:t xml:space="preserve"> </w:t>
      </w:r>
      <w:r>
        <w:rPr>
          <w:b/>
          <w:spacing w:val="-2"/>
        </w:rPr>
        <w:t>по</w:t>
      </w:r>
      <w:r>
        <w:rPr>
          <w:b/>
          <w:spacing w:val="-7"/>
        </w:rPr>
        <w:t xml:space="preserve"> </w:t>
      </w:r>
      <w:proofErr w:type="spellStart"/>
      <w:r>
        <w:rPr>
          <w:b/>
          <w:spacing w:val="-4"/>
        </w:rPr>
        <w:t>ТВиС</w:t>
      </w:r>
      <w:proofErr w:type="spellEnd"/>
    </w:p>
    <w:p w:rsidR="00731E57" w:rsidRDefault="00BF163D">
      <w:pPr>
        <w:spacing w:before="1"/>
        <w:ind w:left="5153"/>
        <w:rPr>
          <w:b/>
        </w:rPr>
      </w:pPr>
      <w:r>
        <w:rPr>
          <w:b/>
        </w:rPr>
        <w:t>8</w:t>
      </w:r>
      <w:r>
        <w:rPr>
          <w:b/>
          <w:spacing w:val="55"/>
        </w:rPr>
        <w:t xml:space="preserve"> </w:t>
      </w:r>
      <w:r>
        <w:rPr>
          <w:b/>
          <w:spacing w:val="-2"/>
        </w:rPr>
        <w:t>класс</w:t>
      </w:r>
    </w:p>
    <w:p w:rsidR="00731E57" w:rsidRDefault="00BF163D">
      <w:pPr>
        <w:pStyle w:val="a3"/>
        <w:ind w:left="13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61651" cy="34975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51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E57">
      <w:pgSz w:w="11930" w:h="16860"/>
      <w:pgMar w:top="4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25C0"/>
    <w:multiLevelType w:val="hybridMultilevel"/>
    <w:tmpl w:val="F0ACB688"/>
    <w:lvl w:ilvl="0" w:tplc="3738E5AC">
      <w:start w:val="1"/>
      <w:numFmt w:val="decimal"/>
      <w:lvlText w:val="%1)"/>
      <w:lvlJc w:val="left"/>
      <w:pPr>
        <w:ind w:left="7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ADD5E">
      <w:numFmt w:val="bullet"/>
      <w:lvlText w:val="•"/>
      <w:lvlJc w:val="left"/>
      <w:pPr>
        <w:ind w:left="1791" w:hanging="260"/>
      </w:pPr>
      <w:rPr>
        <w:rFonts w:hint="default"/>
        <w:lang w:val="ru-RU" w:eastAsia="en-US" w:bidi="ar-SA"/>
      </w:rPr>
    </w:lvl>
    <w:lvl w:ilvl="2" w:tplc="23A4B468">
      <w:numFmt w:val="bullet"/>
      <w:lvlText w:val="•"/>
      <w:lvlJc w:val="left"/>
      <w:pPr>
        <w:ind w:left="2822" w:hanging="260"/>
      </w:pPr>
      <w:rPr>
        <w:rFonts w:hint="default"/>
        <w:lang w:val="ru-RU" w:eastAsia="en-US" w:bidi="ar-SA"/>
      </w:rPr>
    </w:lvl>
    <w:lvl w:ilvl="3" w:tplc="830C06F0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4" w:tplc="5F8252AC">
      <w:numFmt w:val="bullet"/>
      <w:lvlText w:val="•"/>
      <w:lvlJc w:val="left"/>
      <w:pPr>
        <w:ind w:left="4884" w:hanging="260"/>
      </w:pPr>
      <w:rPr>
        <w:rFonts w:hint="default"/>
        <w:lang w:val="ru-RU" w:eastAsia="en-US" w:bidi="ar-SA"/>
      </w:rPr>
    </w:lvl>
    <w:lvl w:ilvl="5" w:tplc="017C5032">
      <w:numFmt w:val="bullet"/>
      <w:lvlText w:val="•"/>
      <w:lvlJc w:val="left"/>
      <w:pPr>
        <w:ind w:left="5915" w:hanging="260"/>
      </w:pPr>
      <w:rPr>
        <w:rFonts w:hint="default"/>
        <w:lang w:val="ru-RU" w:eastAsia="en-US" w:bidi="ar-SA"/>
      </w:rPr>
    </w:lvl>
    <w:lvl w:ilvl="6" w:tplc="15743FBA">
      <w:numFmt w:val="bullet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7" w:tplc="130863AA">
      <w:numFmt w:val="bullet"/>
      <w:lvlText w:val="•"/>
      <w:lvlJc w:val="left"/>
      <w:pPr>
        <w:ind w:left="7977" w:hanging="260"/>
      </w:pPr>
      <w:rPr>
        <w:rFonts w:hint="default"/>
        <w:lang w:val="ru-RU" w:eastAsia="en-US" w:bidi="ar-SA"/>
      </w:rPr>
    </w:lvl>
    <w:lvl w:ilvl="8" w:tplc="E80E1246">
      <w:numFmt w:val="bullet"/>
      <w:lvlText w:val="•"/>
      <w:lvlJc w:val="left"/>
      <w:pPr>
        <w:ind w:left="900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508218B"/>
    <w:multiLevelType w:val="hybridMultilevel"/>
    <w:tmpl w:val="09380EF8"/>
    <w:lvl w:ilvl="0" w:tplc="BC34949A">
      <w:start w:val="7"/>
      <w:numFmt w:val="decimal"/>
      <w:lvlText w:val="%1."/>
      <w:lvlJc w:val="left"/>
      <w:pPr>
        <w:ind w:left="74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E5F66">
      <w:numFmt w:val="bullet"/>
      <w:lvlText w:val="•"/>
      <w:lvlJc w:val="left"/>
      <w:pPr>
        <w:ind w:left="1773" w:hanging="241"/>
      </w:pPr>
      <w:rPr>
        <w:rFonts w:hint="default"/>
        <w:lang w:val="ru-RU" w:eastAsia="en-US" w:bidi="ar-SA"/>
      </w:rPr>
    </w:lvl>
    <w:lvl w:ilvl="2" w:tplc="26FE5168">
      <w:numFmt w:val="bullet"/>
      <w:lvlText w:val="•"/>
      <w:lvlJc w:val="left"/>
      <w:pPr>
        <w:ind w:left="2806" w:hanging="241"/>
      </w:pPr>
      <w:rPr>
        <w:rFonts w:hint="default"/>
        <w:lang w:val="ru-RU" w:eastAsia="en-US" w:bidi="ar-SA"/>
      </w:rPr>
    </w:lvl>
    <w:lvl w:ilvl="3" w:tplc="7F9C0076">
      <w:numFmt w:val="bullet"/>
      <w:lvlText w:val="•"/>
      <w:lvlJc w:val="left"/>
      <w:pPr>
        <w:ind w:left="3839" w:hanging="241"/>
      </w:pPr>
      <w:rPr>
        <w:rFonts w:hint="default"/>
        <w:lang w:val="ru-RU" w:eastAsia="en-US" w:bidi="ar-SA"/>
      </w:rPr>
    </w:lvl>
    <w:lvl w:ilvl="4" w:tplc="EBA4B164">
      <w:numFmt w:val="bullet"/>
      <w:lvlText w:val="•"/>
      <w:lvlJc w:val="left"/>
      <w:pPr>
        <w:ind w:left="4872" w:hanging="241"/>
      </w:pPr>
      <w:rPr>
        <w:rFonts w:hint="default"/>
        <w:lang w:val="ru-RU" w:eastAsia="en-US" w:bidi="ar-SA"/>
      </w:rPr>
    </w:lvl>
    <w:lvl w:ilvl="5" w:tplc="BBD68306">
      <w:numFmt w:val="bullet"/>
      <w:lvlText w:val="•"/>
      <w:lvlJc w:val="left"/>
      <w:pPr>
        <w:ind w:left="5905" w:hanging="241"/>
      </w:pPr>
      <w:rPr>
        <w:rFonts w:hint="default"/>
        <w:lang w:val="ru-RU" w:eastAsia="en-US" w:bidi="ar-SA"/>
      </w:rPr>
    </w:lvl>
    <w:lvl w:ilvl="6" w:tplc="269C884C">
      <w:numFmt w:val="bullet"/>
      <w:lvlText w:val="•"/>
      <w:lvlJc w:val="left"/>
      <w:pPr>
        <w:ind w:left="6938" w:hanging="241"/>
      </w:pPr>
      <w:rPr>
        <w:rFonts w:hint="default"/>
        <w:lang w:val="ru-RU" w:eastAsia="en-US" w:bidi="ar-SA"/>
      </w:rPr>
    </w:lvl>
    <w:lvl w:ilvl="7" w:tplc="6EB69398">
      <w:numFmt w:val="bullet"/>
      <w:lvlText w:val="•"/>
      <w:lvlJc w:val="left"/>
      <w:pPr>
        <w:ind w:left="7971" w:hanging="241"/>
      </w:pPr>
      <w:rPr>
        <w:rFonts w:hint="default"/>
        <w:lang w:val="ru-RU" w:eastAsia="en-US" w:bidi="ar-SA"/>
      </w:rPr>
    </w:lvl>
    <w:lvl w:ilvl="8" w:tplc="C62875DC">
      <w:numFmt w:val="bullet"/>
      <w:lvlText w:val="•"/>
      <w:lvlJc w:val="left"/>
      <w:pPr>
        <w:ind w:left="900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54F03657"/>
    <w:multiLevelType w:val="hybridMultilevel"/>
    <w:tmpl w:val="A9D25B46"/>
    <w:lvl w:ilvl="0" w:tplc="0916DBA2">
      <w:start w:val="1"/>
      <w:numFmt w:val="decimal"/>
      <w:lvlText w:val="%1."/>
      <w:lvlJc w:val="left"/>
      <w:pPr>
        <w:ind w:left="141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D6CD20">
      <w:numFmt w:val="bullet"/>
      <w:lvlText w:val="•"/>
      <w:lvlJc w:val="left"/>
      <w:pPr>
        <w:ind w:left="1233" w:hanging="252"/>
      </w:pPr>
      <w:rPr>
        <w:rFonts w:hint="default"/>
        <w:lang w:val="ru-RU" w:eastAsia="en-US" w:bidi="ar-SA"/>
      </w:rPr>
    </w:lvl>
    <w:lvl w:ilvl="2" w:tplc="F62EC762">
      <w:numFmt w:val="bullet"/>
      <w:lvlText w:val="•"/>
      <w:lvlJc w:val="left"/>
      <w:pPr>
        <w:ind w:left="2326" w:hanging="252"/>
      </w:pPr>
      <w:rPr>
        <w:rFonts w:hint="default"/>
        <w:lang w:val="ru-RU" w:eastAsia="en-US" w:bidi="ar-SA"/>
      </w:rPr>
    </w:lvl>
    <w:lvl w:ilvl="3" w:tplc="6D7CBD34">
      <w:numFmt w:val="bullet"/>
      <w:lvlText w:val="•"/>
      <w:lvlJc w:val="left"/>
      <w:pPr>
        <w:ind w:left="3419" w:hanging="252"/>
      </w:pPr>
      <w:rPr>
        <w:rFonts w:hint="default"/>
        <w:lang w:val="ru-RU" w:eastAsia="en-US" w:bidi="ar-SA"/>
      </w:rPr>
    </w:lvl>
    <w:lvl w:ilvl="4" w:tplc="FF980EE8">
      <w:numFmt w:val="bullet"/>
      <w:lvlText w:val="•"/>
      <w:lvlJc w:val="left"/>
      <w:pPr>
        <w:ind w:left="4512" w:hanging="252"/>
      </w:pPr>
      <w:rPr>
        <w:rFonts w:hint="default"/>
        <w:lang w:val="ru-RU" w:eastAsia="en-US" w:bidi="ar-SA"/>
      </w:rPr>
    </w:lvl>
    <w:lvl w:ilvl="5" w:tplc="55004F30">
      <w:numFmt w:val="bullet"/>
      <w:lvlText w:val="•"/>
      <w:lvlJc w:val="left"/>
      <w:pPr>
        <w:ind w:left="5605" w:hanging="252"/>
      </w:pPr>
      <w:rPr>
        <w:rFonts w:hint="default"/>
        <w:lang w:val="ru-RU" w:eastAsia="en-US" w:bidi="ar-SA"/>
      </w:rPr>
    </w:lvl>
    <w:lvl w:ilvl="6" w:tplc="62361DD0">
      <w:numFmt w:val="bullet"/>
      <w:lvlText w:val="•"/>
      <w:lvlJc w:val="left"/>
      <w:pPr>
        <w:ind w:left="6698" w:hanging="252"/>
      </w:pPr>
      <w:rPr>
        <w:rFonts w:hint="default"/>
        <w:lang w:val="ru-RU" w:eastAsia="en-US" w:bidi="ar-SA"/>
      </w:rPr>
    </w:lvl>
    <w:lvl w:ilvl="7" w:tplc="2D045E88">
      <w:numFmt w:val="bullet"/>
      <w:lvlText w:val="•"/>
      <w:lvlJc w:val="left"/>
      <w:pPr>
        <w:ind w:left="7791" w:hanging="252"/>
      </w:pPr>
      <w:rPr>
        <w:rFonts w:hint="default"/>
        <w:lang w:val="ru-RU" w:eastAsia="en-US" w:bidi="ar-SA"/>
      </w:rPr>
    </w:lvl>
    <w:lvl w:ilvl="8" w:tplc="0BCA8040">
      <w:numFmt w:val="bullet"/>
      <w:lvlText w:val="•"/>
      <w:lvlJc w:val="left"/>
      <w:pPr>
        <w:ind w:left="8884" w:hanging="252"/>
      </w:pPr>
      <w:rPr>
        <w:rFonts w:hint="default"/>
        <w:lang w:val="ru-RU" w:eastAsia="en-US" w:bidi="ar-SA"/>
      </w:rPr>
    </w:lvl>
  </w:abstractNum>
  <w:num w:numId="1" w16cid:durableId="1515534453">
    <w:abstractNumId w:val="0"/>
  </w:num>
  <w:num w:numId="2" w16cid:durableId="1155415336">
    <w:abstractNumId w:val="1"/>
  </w:num>
  <w:num w:numId="3" w16cid:durableId="525487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E57"/>
    <w:rsid w:val="003D6775"/>
    <w:rsid w:val="0049204A"/>
    <w:rsid w:val="00731E57"/>
    <w:rsid w:val="00963FAA"/>
    <w:rsid w:val="00B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E526"/>
  <w15:docId w15:val="{589E3B3E-55AD-4B23-9381-DE23CD5B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1" w:hanging="24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Люда Ловчикова</cp:lastModifiedBy>
  <cp:revision>3</cp:revision>
  <dcterms:created xsi:type="dcterms:W3CDTF">2025-04-07T12:44:00Z</dcterms:created>
  <dcterms:modified xsi:type="dcterms:W3CDTF">2025-04-07T13:01:00Z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